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F7579C1" wp14:editId="78CCB3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53">
        <w:rPr>
          <w:rFonts w:ascii="Times New Roman" w:hAnsi="Times New Roman" w:cs="Times New Roman"/>
          <w:b/>
          <w:sz w:val="24"/>
          <w:szCs w:val="24"/>
        </w:rPr>
        <w:t>«КУБАНСКИЙ ГОСУДАРСТВЕННЫЙ МЕДИЦИНСКИЙ УНИВЕРСИТЕТ»</w:t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(ФГБОУ ВО КубГМУ Минздрава России)</w:t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53">
        <w:rPr>
          <w:rFonts w:ascii="Times New Roman" w:hAnsi="Times New Roman" w:cs="Times New Roman"/>
          <w:b/>
          <w:sz w:val="24"/>
          <w:szCs w:val="24"/>
        </w:rPr>
        <w:t>ВОПРОСЫ ИТОГОВОГО ЭКЗАМЕНА В ОРДИНАТУРЕ</w:t>
      </w:r>
    </w:p>
    <w:p w:rsidR="00DC5253" w:rsidRPr="00DC5253" w:rsidRDefault="00DC5253" w:rsidP="00DC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53">
        <w:rPr>
          <w:rFonts w:ascii="Times New Roman" w:hAnsi="Times New Roman" w:cs="Times New Roman"/>
          <w:b/>
          <w:sz w:val="24"/>
          <w:szCs w:val="24"/>
        </w:rPr>
        <w:t>ПО СПЕЦИАЛЬНОСТИ 31.08.01 «АКУШЕРСТВО И ГИНЕКОЛОГИЯ»</w:t>
      </w:r>
    </w:p>
    <w:p w:rsidR="00314FC8" w:rsidRPr="00DC5253" w:rsidRDefault="00314FC8" w:rsidP="00DC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FC8" w:rsidRPr="00DC5253" w:rsidRDefault="00314FC8" w:rsidP="00DC52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Физиологические изменения в организме женщины при беременности. Норма беременности.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Современные представления о причинах наступления родов. Подготовка беременных к родам. Современные методы. Понятие о готовности организма к родам.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Функциональные методы диагностики в акушерской практике. Современные методы регистрации родовой деятельности. Методы исследования состояния плода.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Диагностика ранних и поздних сроков беременности. Клинические и лабораторные методы.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Строение и функция плаценты. Фето-плацентарная (плацентарная) недостаточность. Классификация. Современные методы диагностики. Профилактика.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Внутриутробная гипоксия плода, причины возникновения. Синдром задержки внутриутробного развития плода. Классификация, диагностика, лечение. Декомпенсированные формы. Показания к родоразрешению. Методы определения функционального состояния фето-плацентарной системы в различные сроки беременности.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Внутриутробное инфицирование плода. Диагностика. Профилактика.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Самопроизвольный аборт. Классификация. Причины возникновения. Профилактика. Клиника. Лечение. Тактика ведения.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Невынашивание беременности. Привычное невынашивание. Современные принципы лечения.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Перенашивание беременности. Пролонгированная беременность. Дифференциальная диагностика.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Преждевременные роды. Причины. Клиника. Диагностика. Тактика ведения.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Признаки физиологической зрелости и доношенности новорожденного. Признаки недоношенности. Профилактика респираторного дистресс-синдрома.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Анатомически-узкий таз. Классификация. Диагностика. Особенности биомеханизма родов. Ведение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Функционально-узкий таз. Признаки клинически узкого таза. Степени несоответствия. Тактика ведения.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Современные принципы ведения родов. Обезболивание родов. Патологический прелиминарный период, клиника диагностика,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Тазовые предлежания, классификация, диагностика. Особенности ведения беременности, акушерская тактика, ведение родов. Ручные пособия при ягодичном, ножном предлежании.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Неправильные положения плода. Диагностика. Ведение беременности. Акушерская тактика. Осложнения.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Преэклампсия. Этиология и патогенез. Клинические формы. Диагностика Оценка степени тяжести.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</w:t>
      </w:r>
      <w:r w:rsidRPr="00DC5253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DC5253">
        <w:rPr>
          <w:rFonts w:ascii="Times New Roman" w:hAnsi="Times New Roman" w:cs="Times New Roman"/>
          <w:sz w:val="24"/>
          <w:szCs w:val="24"/>
        </w:rPr>
        <w:t>Р - синдром. Патогенез. Клиника. Диагностика. Тактика ведения.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Преэклампсия, клиника, диагностика. Особенности ведения тяжелых форм гестоза. Возможные осложнения.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Терапия преэклампсии в зависимости от степени тяжести. Ведение беременности и родов при тяжелых формах преэклампсии.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Эклампсия. Клиника. Диагностика.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Профилактика преэклампсии. Угрожающее состояние по развитию преэклампсии. Диагностика. Ведение в женской консультации.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Экстренная помощь при терминальных состояниях в акушерстве.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Эмболия околоплодными водами. Диагностика. Клиника. Акушерская тактика.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Многоводие, маловодие. Ведение беременности и родов. Биологическая функция околоплодных вод.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lastRenderedPageBreak/>
        <w:t>Родовой травматизм матери. Диагностика. Клиника.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Разрывы матки. Диагностика.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Родовой травматизм плода. Диагностика.  Клиника.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Аномалии родовой деятельности. Классификация. Причины возникновения.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Слабость родовой деятельности. Этиология. Патогенез. Клиника. Лечение. Акушерская тактика.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Дискоординация родовой деятельности. Этиология. Патогенез. Клиника. Лечение. Акушерская тактика.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Индуцированные роды. Показания. Противопоказания. Условия. Оценка готовности организма женщины к родам. Методы индукции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Акушерские кровотечения. Причины. Физиологическая и патологическая кровопотеря, критерии оценки.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Причины массивных акушерских кровотечений. Определение степени тяжести акушерского кровотечения.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Предлежание плаценты. Клиника. Диагностика. Кровотечение при предлежании плаценты. Родоразрешение. Низкое прикрепление плаценты.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Преждевременная отслойка нормально расположенной плаценты. Клиника. Диагностика.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Группа риска беременных, угрожаемых по кровотечению. Профилактика акушерских кровотечений. 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Кровотечения при беременности. Причины. Диагностика.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Кровотечения в </w:t>
      </w:r>
      <w:r w:rsidRPr="00DC52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5253">
        <w:rPr>
          <w:rFonts w:ascii="Times New Roman" w:hAnsi="Times New Roman" w:cs="Times New Roman"/>
          <w:sz w:val="24"/>
          <w:szCs w:val="24"/>
        </w:rPr>
        <w:t xml:space="preserve"> и </w:t>
      </w:r>
      <w:r w:rsidRPr="00DC52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5253">
        <w:rPr>
          <w:rFonts w:ascii="Times New Roman" w:hAnsi="Times New Roman" w:cs="Times New Roman"/>
          <w:sz w:val="24"/>
          <w:szCs w:val="24"/>
        </w:rPr>
        <w:t xml:space="preserve"> периодах родов. Причины. Диагностика.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Кровотечения в последовом периоде. Причины.  Клиника. Диагностика.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Кровотечения в раннем послеродовом периоде. Причины.  Клиника. Диагностика.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Причины гипо - и атонических кровотечений. Клиника. Факторы, определяющие врачебную тактику при гипотонии матки.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Плотное прикрепление плаценты. Приращение плаценты. Клиника. Диагностика.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Акушерские кровотечения. Принципы лечения. Инфузионно-трансфузионная терапия. Показания к оперативному лечению.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Геморрагический шок. Диагностика. Патогенез. Степени тяжести. Основные принципы лечения.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ДВС-синдром в акушерстве. Стадии. Основные принципы лечения.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Послеродовые гнойно-септические заболевания. Этиология. Патогенез. Классификация. Особенности течения на современном этапе.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Диагностика послеродовых гнойно-септических заболеваний. Общие принципы лечения.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Послеродовый метроэндометрит. Диагностика. Клиника. Лечение. Особенности течения на современном этапе.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перитонита после операции кесарево сечение. Профилактика гнойно-септических осложнений.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Послеродовый сепсис. Этиология. Патогенез. Диагностика. Клиника.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Септический шок.  Этиология. Патогенез. Клиника. Диагностика. Лечение.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Профилактика послеродовых гнойно-септических заболеваний в женской консультации и в родильном стационаре.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заболеваниями почек (пиелонефрит, гломерулонефрит, мочекаменная болезнь).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сахарным диабетом.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заболеваниями щитовидной железы.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гипертонической болезнью, гипотонией и дистонией.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приобретенными пороками сердца.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врожденными пороками сердца.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анемией, заболеваниями крови.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lastRenderedPageBreak/>
        <w:t>Особенности течения беременности, ведения родов и послеродового периода у женщин с заболеваниями печени.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аллергическими заболеваниями, бронхиальной астмой.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миомой матки.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беременности, ведения родов и послеродового периода у женщин с опухолями яичников.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Особенности течения беременности, ведения родов и послеродового периода у женщин с туберкулезом легких. 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Крупный плод. Ведение беременности.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Многоплодие. Этиология. Патогенез. Диагностика. Ведение беременности.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Беременность и роды у женщин с иммунологической несовместимостью. Профилактика резус - сенсибилизации.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Гемолитическая болезнь новорожденного. Диагностика, лечение. Профилактика.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ведения беременности, родов у возрастных и юных первородящих.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Ранние токсикозы. Диагностика.  Лечение. Ведение беременности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Кесарево сечение. Показания и противопоказания. Виды операций. Профилактика осложнений в послеоперационном периоде.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Ведение беременности и родов после операции кесарева сечения.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Прерывание беременности в поздние сроки. Показания. Условия проведения. Методика прерывания.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Критические периоды развития эмбриона и плода. Эмбриопатии. Фетопатии. Антенатально-повреждающие факторы.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Перинатальная фармакология.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Медико-генетические аспекты влияния неблагоприятных факторов на развивающийся плод. Роль медико-генетической консультации в прогнозировании неблагоприятных исходов для плода.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Асептика и антисептика в акушерстве. 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Объединенный родильный дом. Организация работы.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Организация акушерской помощи. Специализированная помощь.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Прерывание беременности по медицинским показаниям. Основы здравоохранения России по охране материнства и детства. 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Организация работы женской консультации. Диспансерное наблюдение беременных и гинекологических больных.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Плод как объект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Разгибательные головные предлежания. Биомеханизм родов.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Лобное предлежание. Биомеханизм родов.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Переднеголовное предлежание. Биомеханизм родов.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Лицевое предлежание. Биомеханизм родов. Особенности ведения родов.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Биомеханизм родов при тазовом предлежании.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Строение женского таза. Таз с акушерской точки зрения. Плоскости и размеры таза.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Плодоразрушающие операции. Показания. Условия. Тактика. Роль в современном акушерстве.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Экстракция плода за тазовый конец. Показания. Условия.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Акушерские щипцы. Показания. Условия. Техника наложения щипцов. Место в современном акушерстве.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Неправильные вставления головки плода. Диагностика. Акушерская тактика.</w:t>
      </w:r>
    </w:p>
    <w:p w:rsidR="00DC5253" w:rsidRPr="00DC5253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Профилактика СПИДа в акушерстве и гинекологии.</w:t>
      </w:r>
    </w:p>
    <w:p w:rsidR="00DC5253" w:rsidRPr="00AD7C2F" w:rsidRDefault="00DC5253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Этика и деонтология в акушерстве и гинекологии.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Структура и функции репродуктивной системы.</w:t>
      </w:r>
    </w:p>
    <w:p w:rsidR="003A7D68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Методы обследования в гинекологии.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Эндоскопические методы исследования, их значение в гинекологической практике.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Анатомия и топография женских половых органов.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Анатомо-физиологические особенности женского организма в различные возрастные периоды.</w:t>
      </w:r>
    </w:p>
    <w:p w:rsidR="00FD7809" w:rsidRPr="00DC5253" w:rsidRDefault="003B6E22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Организация гинекологической помощи в России. </w:t>
      </w:r>
      <w:r w:rsidR="00FD7809" w:rsidRPr="00DC5253">
        <w:rPr>
          <w:rFonts w:ascii="Times New Roman" w:hAnsi="Times New Roman" w:cs="Times New Roman"/>
          <w:sz w:val="24"/>
          <w:szCs w:val="24"/>
        </w:rPr>
        <w:t>Диспансерное наблюдение гинекологических больных в женской консультации.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lastRenderedPageBreak/>
        <w:t>Хронические воспалительные заболевания женских половых органов. Этиология. Патогенез. Клиника. Диагностика. Особенности лечения неспецифических воспалительных заболеваний на современном этапе. Этапность в лечении. Реабилитация.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течения воспалительных заболеваний женских половых органов на современном этапе. Острые воспалительные заболевания. Общие принципы лечения. Показания к хирургическому лечению.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Септический шок в гинекологической практике.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в лечении воспалительных заболеваний женских половых органов.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Инфекции передающиеся половым путем. Хламидиоз. Клиника. Диагностика. Профилактика.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Неспецифические воспалительные заболевания. Клиника. Диагностика. Профилактика.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Вирусные инфекции. Генитальный герпес. Этиология. Патогенез. Клиника. Диагностика.  Лечение.</w:t>
      </w:r>
    </w:p>
    <w:p w:rsidR="00FD7809" w:rsidRPr="00DC5253" w:rsidRDefault="001C45DE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Папиллома</w:t>
      </w:r>
      <w:r w:rsidR="00FD7809" w:rsidRPr="00DC5253">
        <w:rPr>
          <w:rFonts w:ascii="Times New Roman" w:hAnsi="Times New Roman" w:cs="Times New Roman"/>
          <w:sz w:val="24"/>
          <w:szCs w:val="24"/>
        </w:rPr>
        <w:t>вирусная инфекция. Этиология. Патогенез. Клиника.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Бактериальный вагиноз. Этиология. Патогенез. Клиника. Диагностика. 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Кандидоз. 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Специфические воспалительные заболевания женских половых органов. Этиология. Патогенез. Клиника.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Специфические воспалительные заболевания женских половых органов. Туберкулез женских половых органов. Этиология. Патогенез. Клиника. Диагностика. Общие принципы ведения больных.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Вагиниты. Этиология. Патогенез. Клиника.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Заболевания шейки матки. Причины возникновения. Клиника. Диагностика.  Лечение. Профилактика. Роль кольпоскопии. </w:t>
      </w:r>
    </w:p>
    <w:p w:rsidR="00036A95" w:rsidRDefault="00A61842" w:rsidP="00036A95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Цервикальные интраэпителиальные неоплазии</w:t>
      </w:r>
      <w:r w:rsidR="00FD7809" w:rsidRPr="00DC5253">
        <w:rPr>
          <w:rFonts w:ascii="Times New Roman" w:hAnsi="Times New Roman" w:cs="Times New Roman"/>
          <w:sz w:val="24"/>
          <w:szCs w:val="24"/>
        </w:rPr>
        <w:t xml:space="preserve">. Причины возникновения. Диагностика. Кольпоскопия. </w:t>
      </w:r>
      <w:r w:rsidR="00036A95">
        <w:rPr>
          <w:rFonts w:ascii="Times New Roman" w:hAnsi="Times New Roman" w:cs="Times New Roman"/>
          <w:sz w:val="24"/>
          <w:szCs w:val="24"/>
        </w:rPr>
        <w:t>Клиника. Лечение. Профилактика.</w:t>
      </w:r>
    </w:p>
    <w:p w:rsidR="00FD7809" w:rsidRPr="00036A95" w:rsidRDefault="00036A95" w:rsidP="00036A95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A95">
        <w:rPr>
          <w:rFonts w:ascii="Times New Roman" w:hAnsi="Times New Roman" w:cs="Times New Roman"/>
          <w:sz w:val="24"/>
          <w:szCs w:val="24"/>
        </w:rPr>
        <w:t>Плоскоклеточная гиперплази</w:t>
      </w:r>
      <w:r>
        <w:rPr>
          <w:rFonts w:ascii="Times New Roman" w:hAnsi="Times New Roman" w:cs="Times New Roman"/>
          <w:sz w:val="24"/>
          <w:szCs w:val="24"/>
        </w:rPr>
        <w:t xml:space="preserve">я и склеротический лишай вульвы. </w:t>
      </w:r>
      <w:r w:rsidR="00FD7809" w:rsidRPr="00036A95">
        <w:rPr>
          <w:rFonts w:ascii="Times New Roman" w:hAnsi="Times New Roman" w:cs="Times New Roman"/>
          <w:sz w:val="24"/>
          <w:szCs w:val="24"/>
        </w:rPr>
        <w:t>Этиология. Патогенез. Клиника.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Заболевания молочных желез.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Мастопатия. Классификация. Этиология. Патогенез. Клиника.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Малые гинекологические операции.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Контрацепция. Современные методы контрацепции. Внутриматочная контрацепция.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Гормональная контрацепция, ее виды. Контрацепция в различные возрастные периоды.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Посткоитальная контрацепция. Хирургическая стерилизация.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Аборт и его осложнения. Лечение осложнений после аборта. Реабилитация.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Внебольничный, криминальный аборт. Тактика ведения.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Методы прерывания беременности в различные сроки.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Планирование семьи. Методы прерывания беременности в ранние сроки.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Бесплодный брак. Женское бесплодие. </w:t>
      </w:r>
    </w:p>
    <w:p w:rsidR="00FD7809" w:rsidRPr="00DC5253" w:rsidRDefault="00405F8F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Эндокринные причины </w:t>
      </w:r>
      <w:r w:rsidR="00FD7809" w:rsidRPr="00DC5253">
        <w:rPr>
          <w:rFonts w:ascii="Times New Roman" w:hAnsi="Times New Roman" w:cs="Times New Roman"/>
          <w:sz w:val="24"/>
          <w:szCs w:val="24"/>
        </w:rPr>
        <w:t>бесплодия. Диагностика. Лечение. Методы стимуляции овуляции. Синдром гиперстимуляции яичников.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Бесп</w:t>
      </w:r>
      <w:r w:rsidR="00405F8F" w:rsidRPr="00DC5253">
        <w:rPr>
          <w:rFonts w:ascii="Times New Roman" w:hAnsi="Times New Roman" w:cs="Times New Roman"/>
          <w:sz w:val="24"/>
          <w:szCs w:val="24"/>
        </w:rPr>
        <w:t xml:space="preserve">лодный брак. Женское бесплодие. </w:t>
      </w:r>
      <w:r w:rsidR="001C45DE" w:rsidRPr="00DC5253">
        <w:rPr>
          <w:rFonts w:ascii="Times New Roman" w:hAnsi="Times New Roman" w:cs="Times New Roman"/>
          <w:sz w:val="24"/>
          <w:szCs w:val="24"/>
        </w:rPr>
        <w:t>Трубно-</w:t>
      </w:r>
      <w:r w:rsidRPr="00DC5253">
        <w:rPr>
          <w:rFonts w:ascii="Times New Roman" w:hAnsi="Times New Roman" w:cs="Times New Roman"/>
          <w:sz w:val="24"/>
          <w:szCs w:val="24"/>
        </w:rPr>
        <w:t>перитонеальные причины. Диагностика. 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Бесплодный брак. Мужское бесплодие.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Экстракорпоральное оплодотворение в восстановлении репродуктивной функции женщины.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Искусственная инсеминация в лечении бесплодия. Показа</w:t>
      </w:r>
      <w:r w:rsidR="004120FA" w:rsidRPr="00DC5253">
        <w:rPr>
          <w:rFonts w:ascii="Times New Roman" w:hAnsi="Times New Roman" w:cs="Times New Roman"/>
          <w:sz w:val="24"/>
          <w:szCs w:val="24"/>
        </w:rPr>
        <w:t xml:space="preserve">ния. Противопоказания. Методика </w:t>
      </w:r>
      <w:r w:rsidRPr="00DC5253">
        <w:rPr>
          <w:rFonts w:ascii="Times New Roman" w:hAnsi="Times New Roman" w:cs="Times New Roman"/>
          <w:sz w:val="24"/>
          <w:szCs w:val="24"/>
        </w:rPr>
        <w:t>проведения.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Миома матки. Этиология. Патогенез. Клиника. Диагностика. Хирургическое лечение Показания к оперативному лечению.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Миома матки. Хирургическое и консервативное лечение. Ведение беременности.</w:t>
      </w:r>
    </w:p>
    <w:p w:rsidR="00FD7809" w:rsidRPr="00DC5253" w:rsidRDefault="001C45DE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Эндометриоз. </w:t>
      </w:r>
      <w:r w:rsidR="00FD7809" w:rsidRPr="00DC5253">
        <w:rPr>
          <w:rFonts w:ascii="Times New Roman" w:hAnsi="Times New Roman" w:cs="Times New Roman"/>
          <w:sz w:val="24"/>
          <w:szCs w:val="24"/>
        </w:rPr>
        <w:t>Этиология. Патогенез. Классификация. Дифференциальная диагностика.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Наружный эндометриоз.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Внутренний эндометриоз.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Оперативное лечение при эндометриозе. Показания.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Острый живот в гинекологии.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Внематочная беременность. Классификация. Диагностика. Лечение.</w:t>
      </w:r>
    </w:p>
    <w:p w:rsidR="00FD7809" w:rsidRPr="00DC5253" w:rsidRDefault="001C45DE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lastRenderedPageBreak/>
        <w:t xml:space="preserve">Апоплексия </w:t>
      </w:r>
      <w:r w:rsidR="00FD7809" w:rsidRPr="00DC5253">
        <w:rPr>
          <w:rFonts w:ascii="Times New Roman" w:hAnsi="Times New Roman" w:cs="Times New Roman"/>
          <w:sz w:val="24"/>
          <w:szCs w:val="24"/>
        </w:rPr>
        <w:t>яичника.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Опущение и выпадение матки и стенок влагалища.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Пороки развития половых органов. Клиника. Диагностика. Лечение. Показания к хирургическому лечению.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Предраковые заболевания эндометрия. Диагностика и лечение в зависимости от возраста.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Дисфункциональные маточные кровотечения репродуктивного периода. Этиология.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Дисфункциональные маточные кровотечения пременопаузального периода.  Кровотечения в постменопаузе.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Аномальные маточные кровотечения. Классификация. </w:t>
      </w:r>
      <w:r w:rsidR="004120FA" w:rsidRPr="00DC5253">
        <w:rPr>
          <w:rFonts w:ascii="Times New Roman" w:hAnsi="Times New Roman" w:cs="Times New Roman"/>
          <w:sz w:val="24"/>
          <w:szCs w:val="24"/>
        </w:rPr>
        <w:t xml:space="preserve">Органические причины аномальных </w:t>
      </w:r>
      <w:r w:rsidRPr="00DC5253">
        <w:rPr>
          <w:rFonts w:ascii="Times New Roman" w:hAnsi="Times New Roman" w:cs="Times New Roman"/>
          <w:sz w:val="24"/>
          <w:szCs w:val="24"/>
        </w:rPr>
        <w:t>маточных кровотечений. Дифференциальная диагностика.  Лечение.</w:t>
      </w:r>
    </w:p>
    <w:p w:rsidR="00FD7809" w:rsidRPr="00DC5253" w:rsidRDefault="00405F8F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Маточные кровотечения ювенильного периода</w:t>
      </w:r>
      <w:r w:rsidR="00FD7809" w:rsidRPr="00DC5253">
        <w:rPr>
          <w:rFonts w:ascii="Times New Roman" w:hAnsi="Times New Roman" w:cs="Times New Roman"/>
          <w:sz w:val="24"/>
          <w:szCs w:val="24"/>
        </w:rPr>
        <w:t>. Этиология. Патогенез. Клиника. Диагностика. Лечение. Профилактика.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Гиперплазия эндометрия. Классификация.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Полипы эндометрия. Этиология.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Аменорея. Классификация. Маточная форма аменореи.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Яичниковая форма аменореи.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Аменорея центрального генеза.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Гиперпролактинемия.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Послеродовый нейроэндокринный синдром. Этиология. Патогенез. Клиника. Диагностика. Лечение.  </w:t>
      </w:r>
    </w:p>
    <w:p w:rsidR="00FD7809" w:rsidRPr="00DC5253" w:rsidRDefault="001C45DE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Нейрообменно-</w:t>
      </w:r>
      <w:r w:rsidR="00FD7809" w:rsidRPr="00DC5253">
        <w:rPr>
          <w:rFonts w:ascii="Times New Roman" w:hAnsi="Times New Roman" w:cs="Times New Roman"/>
          <w:sz w:val="24"/>
          <w:szCs w:val="24"/>
        </w:rPr>
        <w:t xml:space="preserve">эндокринный синдром не связанный с беременностью.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Дисменорея. Этиология.  Патогенез. Клиника. Диагностика. Лечение. </w:t>
      </w:r>
    </w:p>
    <w:p w:rsidR="00FD7809" w:rsidRPr="00DC5253" w:rsidRDefault="00A61842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</w:t>
      </w:r>
      <w:r w:rsidR="00FD7809" w:rsidRPr="00DC5253">
        <w:rPr>
          <w:rFonts w:ascii="Times New Roman" w:hAnsi="Times New Roman" w:cs="Times New Roman"/>
          <w:sz w:val="24"/>
          <w:szCs w:val="24"/>
        </w:rPr>
        <w:t>оликистозны</w:t>
      </w:r>
      <w:r w:rsidRPr="00DC5253">
        <w:rPr>
          <w:rFonts w:ascii="Times New Roman" w:hAnsi="Times New Roman" w:cs="Times New Roman"/>
          <w:sz w:val="24"/>
          <w:szCs w:val="24"/>
        </w:rPr>
        <w:t>е</w:t>
      </w:r>
      <w:r w:rsidR="00FD7809" w:rsidRPr="00DC5253">
        <w:rPr>
          <w:rFonts w:ascii="Times New Roman" w:hAnsi="Times New Roman" w:cs="Times New Roman"/>
          <w:sz w:val="24"/>
          <w:szCs w:val="24"/>
        </w:rPr>
        <w:t xml:space="preserve"> яичник</w:t>
      </w:r>
      <w:r w:rsidRPr="00DC5253">
        <w:rPr>
          <w:rFonts w:ascii="Times New Roman" w:hAnsi="Times New Roman" w:cs="Times New Roman"/>
          <w:sz w:val="24"/>
          <w:szCs w:val="24"/>
        </w:rPr>
        <w:t>и</w:t>
      </w:r>
      <w:r w:rsidR="00FD7809" w:rsidRPr="00DC5253">
        <w:rPr>
          <w:rFonts w:ascii="Times New Roman" w:hAnsi="Times New Roman" w:cs="Times New Roman"/>
          <w:sz w:val="24"/>
          <w:szCs w:val="24"/>
        </w:rPr>
        <w:t xml:space="preserve">. Этиология. 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Гипера</w:t>
      </w:r>
      <w:r w:rsidR="00AD7C2F">
        <w:rPr>
          <w:rFonts w:ascii="Times New Roman" w:hAnsi="Times New Roman" w:cs="Times New Roman"/>
          <w:sz w:val="24"/>
          <w:szCs w:val="24"/>
        </w:rPr>
        <w:t>н</w:t>
      </w:r>
      <w:r w:rsidRPr="00DC5253">
        <w:rPr>
          <w:rFonts w:ascii="Times New Roman" w:hAnsi="Times New Roman" w:cs="Times New Roman"/>
          <w:sz w:val="24"/>
          <w:szCs w:val="24"/>
        </w:rPr>
        <w:t xml:space="preserve">дрогении.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Надпочечниковая гиперандрогения. Пубертатная</w:t>
      </w:r>
      <w:r w:rsidR="001C45DE" w:rsidRPr="00DC5253">
        <w:rPr>
          <w:rFonts w:ascii="Times New Roman" w:hAnsi="Times New Roman" w:cs="Times New Roman"/>
          <w:sz w:val="24"/>
          <w:szCs w:val="24"/>
        </w:rPr>
        <w:t xml:space="preserve"> и постпубертатная форма адрено</w:t>
      </w:r>
      <w:r w:rsidRPr="00DC5253">
        <w:rPr>
          <w:rFonts w:ascii="Times New Roman" w:hAnsi="Times New Roman" w:cs="Times New Roman"/>
          <w:sz w:val="24"/>
          <w:szCs w:val="24"/>
        </w:rPr>
        <w:t xml:space="preserve">генитального синдрома. Этиология. Патогенез. Клиника. Диагностика. Лечение.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Менопаузальный синдром. Р</w:t>
      </w:r>
      <w:r w:rsidR="00405F8F" w:rsidRPr="00DC5253">
        <w:rPr>
          <w:rFonts w:ascii="Times New Roman" w:hAnsi="Times New Roman" w:cs="Times New Roman"/>
          <w:sz w:val="24"/>
          <w:szCs w:val="24"/>
        </w:rPr>
        <w:t>анние, средне</w:t>
      </w:r>
      <w:r w:rsidR="001C45DE" w:rsidRPr="00DC5253">
        <w:rPr>
          <w:rFonts w:ascii="Times New Roman" w:hAnsi="Times New Roman" w:cs="Times New Roman"/>
          <w:sz w:val="24"/>
          <w:szCs w:val="24"/>
        </w:rPr>
        <w:t>-</w:t>
      </w:r>
      <w:r w:rsidR="00405F8F" w:rsidRPr="00DC5253">
        <w:rPr>
          <w:rFonts w:ascii="Times New Roman" w:hAnsi="Times New Roman" w:cs="Times New Roman"/>
          <w:sz w:val="24"/>
          <w:szCs w:val="24"/>
        </w:rPr>
        <w:t>временные и поздние</w:t>
      </w:r>
      <w:r w:rsidRPr="00DC5253">
        <w:rPr>
          <w:rFonts w:ascii="Times New Roman" w:hAnsi="Times New Roman" w:cs="Times New Roman"/>
          <w:sz w:val="24"/>
          <w:szCs w:val="24"/>
        </w:rPr>
        <w:t xml:space="preserve"> проявления. Этиология. Патогенез. Клиника. Диагностика. Основные принципы лечения. </w:t>
      </w:r>
    </w:p>
    <w:p w:rsidR="00FD7809" w:rsidRPr="00DC5253" w:rsidRDefault="00A61842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Менопаузальный</w:t>
      </w:r>
      <w:r w:rsidR="00FD7809" w:rsidRPr="00DC5253">
        <w:rPr>
          <w:rFonts w:ascii="Times New Roman" w:hAnsi="Times New Roman" w:cs="Times New Roman"/>
          <w:sz w:val="24"/>
          <w:szCs w:val="24"/>
        </w:rPr>
        <w:t xml:space="preserve"> синдром. Этиология.  Патогенез. Клиника.  Д</w:t>
      </w:r>
      <w:r w:rsidR="004120FA" w:rsidRPr="00DC5253">
        <w:rPr>
          <w:rFonts w:ascii="Times New Roman" w:hAnsi="Times New Roman" w:cs="Times New Roman"/>
          <w:sz w:val="24"/>
          <w:szCs w:val="24"/>
        </w:rPr>
        <w:t>иагностика. Лечение.  Принципы з</w:t>
      </w:r>
      <w:r w:rsidR="00FD7809" w:rsidRPr="00DC5253">
        <w:rPr>
          <w:rFonts w:ascii="Times New Roman" w:hAnsi="Times New Roman" w:cs="Times New Roman"/>
          <w:sz w:val="24"/>
          <w:szCs w:val="24"/>
        </w:rPr>
        <w:t>аместительной гормональной терапии.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Посткастрационный синдром.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Предменструальный синдром.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Синдром резистентных яичников. Этиология.  Патогенез. Клиника. Диагностика. Лечение.</w:t>
      </w:r>
    </w:p>
    <w:p w:rsidR="00FD7809" w:rsidRPr="00DC5253" w:rsidRDefault="004120FA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Синдром истощения </w:t>
      </w:r>
      <w:r w:rsidR="00FD7809" w:rsidRPr="00DC5253">
        <w:rPr>
          <w:rFonts w:ascii="Times New Roman" w:hAnsi="Times New Roman" w:cs="Times New Roman"/>
          <w:sz w:val="24"/>
          <w:szCs w:val="24"/>
        </w:rPr>
        <w:t>яичников. Этиология.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Преждевременное половое развитие. Изосексуальное и гетеросексуальное преждевременное половое развитие. Этиология. 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Задержка полового развития. Центральная, яичниковая форма.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Дисгенезия гонад. Стертая, чистая и смешанная форма.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Гермафродитизм. Ложный женский, ложный мужской гермафродитизм.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Послеродовый гипопитуитаризм (синдром Шиена).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Генитальный инфантилизм. Этиология.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Рак шейки матки. Классификация.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Рак тела матки. Классификация.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Рак яичников. Классификация.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Доброкачественные опухоли яичников.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Кисты и кистомы яичников. Этиология.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Пограничные опухоли яичников. Этиология. 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lastRenderedPageBreak/>
        <w:t>Трофобластические заболевания. Пузырный занос. Этиология. Патогенез. Классификация.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Трофобластические заболевания. Хорионэпителиома.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Обезболивание гинекологических операций.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Структура и организация работы операционного блока. Предоперационное обследование </w:t>
      </w:r>
      <w:r w:rsidR="004120FA" w:rsidRPr="00DC5253">
        <w:rPr>
          <w:rFonts w:ascii="Times New Roman" w:hAnsi="Times New Roman" w:cs="Times New Roman"/>
          <w:sz w:val="24"/>
          <w:szCs w:val="24"/>
        </w:rPr>
        <w:t>и подготовка гинекологических б</w:t>
      </w:r>
      <w:r w:rsidRPr="00DC5253">
        <w:rPr>
          <w:rFonts w:ascii="Times New Roman" w:hAnsi="Times New Roman" w:cs="Times New Roman"/>
          <w:sz w:val="24"/>
          <w:szCs w:val="24"/>
        </w:rPr>
        <w:t>ольных к полостным операциям.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Особенности предоперационной подготовки и обследов</w:t>
      </w:r>
      <w:r w:rsidR="004120FA" w:rsidRPr="00DC5253">
        <w:rPr>
          <w:rFonts w:ascii="Times New Roman" w:hAnsi="Times New Roman" w:cs="Times New Roman"/>
          <w:sz w:val="24"/>
          <w:szCs w:val="24"/>
        </w:rPr>
        <w:t xml:space="preserve">ания гинекологических больных к </w:t>
      </w:r>
      <w:r w:rsidRPr="00DC5253">
        <w:rPr>
          <w:rFonts w:ascii="Times New Roman" w:hAnsi="Times New Roman" w:cs="Times New Roman"/>
          <w:sz w:val="24"/>
          <w:szCs w:val="24"/>
        </w:rPr>
        <w:t>влагалищным операциям.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Профилактика послеоперационных осложнений у гинекологических больных. Ведение послеоперационного периода. Антибиотикопрофилактика (основные принципы). 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Оперативная гинекология</w:t>
      </w:r>
      <w:r w:rsidR="00AD7C2F">
        <w:rPr>
          <w:rFonts w:ascii="Times New Roman" w:hAnsi="Times New Roman" w:cs="Times New Roman"/>
          <w:sz w:val="24"/>
          <w:szCs w:val="24"/>
        </w:rPr>
        <w:t>. Органосохраняющие операции</w:t>
      </w:r>
      <w:r w:rsidRPr="00DC5253">
        <w:rPr>
          <w:rFonts w:ascii="Times New Roman" w:hAnsi="Times New Roman" w:cs="Times New Roman"/>
          <w:sz w:val="24"/>
          <w:szCs w:val="24"/>
        </w:rPr>
        <w:t>. Показания. Техника операции.</w:t>
      </w:r>
    </w:p>
    <w:p w:rsidR="00AD7C2F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Оперативна</w:t>
      </w:r>
      <w:r w:rsidR="00AD7C2F">
        <w:rPr>
          <w:rFonts w:ascii="Times New Roman" w:hAnsi="Times New Roman" w:cs="Times New Roman"/>
          <w:sz w:val="24"/>
          <w:szCs w:val="24"/>
        </w:rPr>
        <w:t>я гинекология. Радикальные операции</w:t>
      </w:r>
      <w:r w:rsidRPr="00DC5253">
        <w:rPr>
          <w:rFonts w:ascii="Times New Roman" w:hAnsi="Times New Roman" w:cs="Times New Roman"/>
          <w:sz w:val="24"/>
          <w:szCs w:val="24"/>
        </w:rPr>
        <w:t>. Виды операций</w:t>
      </w:r>
      <w:r w:rsidR="00AD7C2F">
        <w:rPr>
          <w:rFonts w:ascii="Times New Roman" w:hAnsi="Times New Roman" w:cs="Times New Roman"/>
          <w:sz w:val="24"/>
          <w:szCs w:val="24"/>
        </w:rPr>
        <w:t>. Показания.</w:t>
      </w:r>
    </w:p>
    <w:p w:rsidR="00FD7809" w:rsidRPr="00AD7C2F" w:rsidRDefault="00AD7C2F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C2F">
        <w:rPr>
          <w:rFonts w:ascii="Times New Roman" w:hAnsi="Times New Roman" w:cs="Times New Roman"/>
          <w:sz w:val="24"/>
          <w:szCs w:val="24"/>
        </w:rPr>
        <w:t>Экстирпация матки. Показания. Техника операции.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Хирургические методы лечения бесплодия.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Оперативная гинекология. Операция на придатках матки.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Осложнения гинекологических операций. </w:t>
      </w:r>
    </w:p>
    <w:p w:rsidR="00FD7809" w:rsidRPr="00DC5253" w:rsidRDefault="00405F8F" w:rsidP="00AD7C2F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Гинекология детского и подросткового возраста</w:t>
      </w:r>
      <w:r w:rsidR="00FD7809" w:rsidRPr="00DC5253">
        <w:rPr>
          <w:rFonts w:ascii="Times New Roman" w:hAnsi="Times New Roman" w:cs="Times New Roman"/>
          <w:sz w:val="24"/>
          <w:szCs w:val="24"/>
        </w:rPr>
        <w:t>. Вульвовагиниты у девочек.  Этиология. Патогенез. Клиника. Диагностика. Лечение.</w:t>
      </w:r>
    </w:p>
    <w:p w:rsidR="00FD7809" w:rsidRPr="00DC5253" w:rsidRDefault="00FD7809" w:rsidP="00AD7C2F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Реабилитация гинекологических больных. Реабилитация больных после гинекологических операций. Физиотерап</w:t>
      </w:r>
      <w:r w:rsidR="001C45DE" w:rsidRPr="00DC5253">
        <w:rPr>
          <w:rFonts w:ascii="Times New Roman" w:hAnsi="Times New Roman" w:cs="Times New Roman"/>
          <w:sz w:val="24"/>
          <w:szCs w:val="24"/>
        </w:rPr>
        <w:t>евтическое лечение. Санаторно-</w:t>
      </w:r>
      <w:r w:rsidRPr="00DC5253">
        <w:rPr>
          <w:rFonts w:ascii="Times New Roman" w:hAnsi="Times New Roman" w:cs="Times New Roman"/>
          <w:sz w:val="24"/>
          <w:szCs w:val="24"/>
        </w:rPr>
        <w:t>курортное и бальнеолечение гинекологических</w:t>
      </w:r>
      <w:r w:rsidR="00A61842" w:rsidRPr="00DC5253">
        <w:rPr>
          <w:rFonts w:ascii="Times New Roman" w:hAnsi="Times New Roman" w:cs="Times New Roman"/>
          <w:sz w:val="24"/>
          <w:szCs w:val="24"/>
        </w:rPr>
        <w:t>.</w:t>
      </w:r>
    </w:p>
    <w:p w:rsidR="00A135FD" w:rsidRPr="00DC5253" w:rsidRDefault="00A135FD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7A" w:rsidRPr="00DC5253" w:rsidRDefault="00190F7A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7A" w:rsidRPr="00DC5253" w:rsidRDefault="00190F7A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7A" w:rsidRPr="00DC5253" w:rsidRDefault="00190F7A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7A" w:rsidRPr="00DC5253" w:rsidRDefault="00190F7A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5FD" w:rsidRPr="00DC5253" w:rsidRDefault="00A135FD" w:rsidP="001C4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>Зав. кафедрой акушерства, гинекологии</w:t>
      </w:r>
    </w:p>
    <w:p w:rsidR="00A135FD" w:rsidRDefault="00A135FD" w:rsidP="001C4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53">
        <w:rPr>
          <w:rFonts w:ascii="Times New Roman" w:hAnsi="Times New Roman" w:cs="Times New Roman"/>
          <w:sz w:val="24"/>
          <w:szCs w:val="24"/>
        </w:rPr>
        <w:t xml:space="preserve">и </w:t>
      </w:r>
      <w:r w:rsidR="00AD7C2F">
        <w:rPr>
          <w:rFonts w:ascii="Times New Roman" w:hAnsi="Times New Roman" w:cs="Times New Roman"/>
          <w:sz w:val="24"/>
          <w:szCs w:val="24"/>
        </w:rPr>
        <w:t xml:space="preserve">перинатологии </w:t>
      </w:r>
      <w:r w:rsidRPr="00DC5253">
        <w:rPr>
          <w:rFonts w:ascii="Times New Roman" w:hAnsi="Times New Roman" w:cs="Times New Roman"/>
          <w:sz w:val="24"/>
          <w:szCs w:val="24"/>
        </w:rPr>
        <w:t>ФПК и ППС, д.м.н.</w:t>
      </w:r>
      <w:r w:rsidR="00DF38BF" w:rsidRPr="00DC5253">
        <w:rPr>
          <w:rFonts w:ascii="Times New Roman" w:hAnsi="Times New Roman" w:cs="Times New Roman"/>
          <w:sz w:val="24"/>
          <w:szCs w:val="24"/>
        </w:rPr>
        <w:t>,</w:t>
      </w:r>
      <w:r w:rsidR="00596C96">
        <w:rPr>
          <w:rFonts w:ascii="Times New Roman" w:hAnsi="Times New Roman" w:cs="Times New Roman"/>
          <w:sz w:val="24"/>
          <w:szCs w:val="24"/>
        </w:rPr>
        <w:t xml:space="preserve"> профессор       _______________________</w:t>
      </w:r>
      <w:r w:rsidR="00596C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5253">
        <w:rPr>
          <w:rFonts w:ascii="Times New Roman" w:hAnsi="Times New Roman" w:cs="Times New Roman"/>
          <w:sz w:val="24"/>
          <w:szCs w:val="24"/>
        </w:rPr>
        <w:t>Г.А. Пенжоян</w:t>
      </w:r>
    </w:p>
    <w:p w:rsidR="00596C96" w:rsidRPr="00596C96" w:rsidRDefault="00596C96" w:rsidP="001C45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596C96">
        <w:rPr>
          <w:rFonts w:ascii="Times New Roman" w:hAnsi="Times New Roman" w:cs="Times New Roman"/>
          <w:sz w:val="16"/>
          <w:szCs w:val="16"/>
        </w:rPr>
        <w:t xml:space="preserve">подпись         </w:t>
      </w:r>
    </w:p>
    <w:p w:rsidR="00A135FD" w:rsidRPr="00DC5253" w:rsidRDefault="00A135FD" w:rsidP="001C45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5FD" w:rsidRPr="00DC5253" w:rsidSect="00AD7C2F">
      <w:footerReference w:type="default" r:id="rId8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EF" w:rsidRDefault="00B84DEF" w:rsidP="00190F7A">
      <w:pPr>
        <w:spacing w:after="0" w:line="240" w:lineRule="auto"/>
      </w:pPr>
      <w:r>
        <w:separator/>
      </w:r>
    </w:p>
  </w:endnote>
  <w:endnote w:type="continuationSeparator" w:id="0">
    <w:p w:rsidR="00B84DEF" w:rsidRDefault="00B84DEF" w:rsidP="001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955443"/>
      <w:docPartObj>
        <w:docPartGallery w:val="Page Numbers (Bottom of Page)"/>
        <w:docPartUnique/>
      </w:docPartObj>
    </w:sdtPr>
    <w:sdtEndPr/>
    <w:sdtContent>
      <w:p w:rsidR="00190F7A" w:rsidRDefault="00190F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96">
          <w:rPr>
            <w:noProof/>
          </w:rPr>
          <w:t>3</w:t>
        </w:r>
        <w:r>
          <w:fldChar w:fldCharType="end"/>
        </w:r>
      </w:p>
    </w:sdtContent>
  </w:sdt>
  <w:p w:rsidR="00190F7A" w:rsidRDefault="00190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EF" w:rsidRDefault="00B84DEF" w:rsidP="00190F7A">
      <w:pPr>
        <w:spacing w:after="0" w:line="240" w:lineRule="auto"/>
      </w:pPr>
      <w:r>
        <w:separator/>
      </w:r>
    </w:p>
  </w:footnote>
  <w:footnote w:type="continuationSeparator" w:id="0">
    <w:p w:rsidR="00B84DEF" w:rsidRDefault="00B84DEF" w:rsidP="0019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7B8"/>
    <w:multiLevelType w:val="hybridMultilevel"/>
    <w:tmpl w:val="E068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AAB"/>
    <w:multiLevelType w:val="hybridMultilevel"/>
    <w:tmpl w:val="CD32786C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3C6"/>
    <w:multiLevelType w:val="hybridMultilevel"/>
    <w:tmpl w:val="B86A2DBE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2DC"/>
    <w:multiLevelType w:val="singleLevel"/>
    <w:tmpl w:val="28247012"/>
    <w:lvl w:ilvl="0">
      <w:start w:val="9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ABA03BE"/>
    <w:multiLevelType w:val="hybridMultilevel"/>
    <w:tmpl w:val="643A832E"/>
    <w:lvl w:ilvl="0" w:tplc="8B662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5FB3"/>
    <w:multiLevelType w:val="hybridMultilevel"/>
    <w:tmpl w:val="73A03928"/>
    <w:lvl w:ilvl="0" w:tplc="59A6AF52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BC3"/>
    <w:multiLevelType w:val="hybridMultilevel"/>
    <w:tmpl w:val="F842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368C"/>
    <w:multiLevelType w:val="hybridMultilevel"/>
    <w:tmpl w:val="BE28B3EA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25B5"/>
    <w:multiLevelType w:val="hybridMultilevel"/>
    <w:tmpl w:val="2E9C6998"/>
    <w:lvl w:ilvl="0" w:tplc="DDF0DE20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485"/>
    <w:multiLevelType w:val="hybridMultilevel"/>
    <w:tmpl w:val="778EF51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2A3E"/>
    <w:multiLevelType w:val="hybridMultilevel"/>
    <w:tmpl w:val="AADC6A0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4855"/>
    <w:multiLevelType w:val="singleLevel"/>
    <w:tmpl w:val="D2221A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AB02D39"/>
    <w:multiLevelType w:val="hybridMultilevel"/>
    <w:tmpl w:val="2968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9610D"/>
    <w:multiLevelType w:val="hybridMultilevel"/>
    <w:tmpl w:val="0074DA9A"/>
    <w:lvl w:ilvl="0" w:tplc="6E923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6DC5"/>
    <w:multiLevelType w:val="hybridMultilevel"/>
    <w:tmpl w:val="C7E2D3F8"/>
    <w:lvl w:ilvl="0" w:tplc="CAD27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5363"/>
    <w:multiLevelType w:val="singleLevel"/>
    <w:tmpl w:val="62D8556E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FE00BD5"/>
    <w:multiLevelType w:val="hybridMultilevel"/>
    <w:tmpl w:val="B3289176"/>
    <w:lvl w:ilvl="0" w:tplc="D312FEA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8"/>
    <w:lvlOverride w:ilvl="0">
      <w:lvl w:ilvl="0" w:tplc="DDF0DE20">
        <w:start w:val="101"/>
        <w:numFmt w:val="decimal"/>
        <w:suff w:val="nothing"/>
        <w:lvlText w:val="%1."/>
        <w:lvlJc w:val="left"/>
        <w:pPr>
          <w:ind w:left="780" w:hanging="7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FC8"/>
    <w:rsid w:val="00036A95"/>
    <w:rsid w:val="00190F7A"/>
    <w:rsid w:val="001B0FDC"/>
    <w:rsid w:val="001C45DE"/>
    <w:rsid w:val="00220DE3"/>
    <w:rsid w:val="0022182F"/>
    <w:rsid w:val="00283AB1"/>
    <w:rsid w:val="00314FC8"/>
    <w:rsid w:val="00367B86"/>
    <w:rsid w:val="003A7D68"/>
    <w:rsid w:val="003B6E22"/>
    <w:rsid w:val="003B7C06"/>
    <w:rsid w:val="003C6530"/>
    <w:rsid w:val="00405F8F"/>
    <w:rsid w:val="004120FA"/>
    <w:rsid w:val="00433BCB"/>
    <w:rsid w:val="004C490B"/>
    <w:rsid w:val="004D7D65"/>
    <w:rsid w:val="004F17BE"/>
    <w:rsid w:val="004F3F94"/>
    <w:rsid w:val="005778A0"/>
    <w:rsid w:val="00596C96"/>
    <w:rsid w:val="00800C74"/>
    <w:rsid w:val="008B6E7E"/>
    <w:rsid w:val="00A135FD"/>
    <w:rsid w:val="00A61842"/>
    <w:rsid w:val="00AD7C2F"/>
    <w:rsid w:val="00B84DEF"/>
    <w:rsid w:val="00C04A74"/>
    <w:rsid w:val="00C26B78"/>
    <w:rsid w:val="00DC5253"/>
    <w:rsid w:val="00DD1B69"/>
    <w:rsid w:val="00DF1F23"/>
    <w:rsid w:val="00DF38BF"/>
    <w:rsid w:val="00F26475"/>
    <w:rsid w:val="00FB2737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F08F-B366-4A62-A3BC-AF07566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F7A"/>
  </w:style>
  <w:style w:type="paragraph" w:styleId="a6">
    <w:name w:val="footer"/>
    <w:basedOn w:val="a"/>
    <w:link w:val="a7"/>
    <w:uiPriority w:val="99"/>
    <w:unhideWhenUsed/>
    <w:rsid w:val="001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F7A"/>
  </w:style>
  <w:style w:type="paragraph" w:styleId="a8">
    <w:name w:val="Balloon Text"/>
    <w:basedOn w:val="a"/>
    <w:link w:val="a9"/>
    <w:uiPriority w:val="99"/>
    <w:semiHidden/>
    <w:unhideWhenUsed/>
    <w:rsid w:val="001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26</cp:revision>
  <cp:lastPrinted>2017-08-30T21:59:00Z</cp:lastPrinted>
  <dcterms:created xsi:type="dcterms:W3CDTF">2011-05-22T09:41:00Z</dcterms:created>
  <dcterms:modified xsi:type="dcterms:W3CDTF">2017-10-03T16:27:00Z</dcterms:modified>
</cp:coreProperties>
</file>